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ttotitolo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ottotitolo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Impact" w:hAnsi="Impact" w:cs="Arial"/>
          <w:b/>
          <w:b/>
          <w:bCs/>
          <w:color w:val="C00000"/>
          <w:sz w:val="60"/>
          <w:szCs w:val="60"/>
        </w:rPr>
      </w:pPr>
      <w:r>
        <w:rPr>
          <w:rFonts w:cs="Arial" w:ascii="Impact" w:hAnsi="Impact"/>
          <w:b/>
          <w:bCs/>
          <w:color w:val="C00000"/>
          <w:sz w:val="60"/>
          <w:szCs w:val="60"/>
        </w:rPr>
      </w:r>
    </w:p>
    <w:p>
      <w:pPr>
        <w:pStyle w:val="Normal"/>
        <w:spacing w:lineRule="auto" w:line="240" w:before="0" w:after="0"/>
        <w:jc w:val="center"/>
        <w:rPr>
          <w:rFonts w:ascii="Impact" w:hAnsi="Impact" w:cs="Arial"/>
          <w:b/>
          <w:b/>
          <w:bCs/>
          <w:color w:val="C00000"/>
          <w:sz w:val="60"/>
          <w:szCs w:val="60"/>
        </w:rPr>
      </w:pPr>
      <w:r>
        <w:rPr/>
        <w:drawing>
          <wp:inline distT="0" distB="0" distL="0" distR="0">
            <wp:extent cx="6120130" cy="823595"/>
            <wp:effectExtent l="0" t="0" r="0" b="0"/>
            <wp:docPr id="1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color w:val="C00000"/>
          <w:sz w:val="24"/>
          <w:szCs w:val="24"/>
        </w:rPr>
      </w:pPr>
      <w:r>
        <w:rPr>
          <w:rFonts w:cs="Calibri" w:cstheme="minorHAnsi"/>
          <w:b/>
          <w:bCs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Impact" w:hAnsi="Impact" w:cs="Arial"/>
          <w:b/>
          <w:b/>
          <w:bCs/>
          <w:color w:val="C00000"/>
          <w:sz w:val="60"/>
          <w:szCs w:val="60"/>
        </w:rPr>
      </w:pPr>
      <w:r>
        <w:rPr/>
        <w:drawing>
          <wp:inline distT="0" distB="3810" distL="0" distR="0">
            <wp:extent cx="1539240" cy="580390"/>
            <wp:effectExtent l="0" t="0" r="0" b="0"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016000" cy="612140"/>
            <wp:effectExtent l="0" t="0" r="0" b="0"/>
            <wp:docPr id="3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2540">
            <wp:extent cx="2702560" cy="539750"/>
            <wp:effectExtent l="0" t="0" r="0" b="0"/>
            <wp:docPr id="4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Impact" w:hAnsi="Impact" w:cs="Arial"/>
          <w:b/>
          <w:b/>
          <w:bCs/>
          <w:color w:val="C00000"/>
          <w:sz w:val="12"/>
          <w:szCs w:val="12"/>
        </w:rPr>
      </w:pPr>
      <w:r>
        <w:rPr>
          <w:rFonts w:cs="Arial" w:ascii="Impact" w:hAnsi="Impact"/>
          <w:b/>
          <w:bCs/>
          <w:color w:val="C00000"/>
          <w:sz w:val="12"/>
          <w:szCs w:val="12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presentano</w:t>
      </w:r>
    </w:p>
    <w:p>
      <w:pPr>
        <w:pStyle w:val="Normal"/>
        <w:spacing w:lineRule="auto" w:line="240" w:before="0" w:after="0"/>
        <w:ind w:right="-427" w:hanging="0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left="-284" w:hanging="0"/>
        <w:rPr>
          <w:rFonts w:cs="Calibri" w:cstheme="minorHAnsi"/>
          <w:b/>
          <w:b/>
          <w:bCs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40"/>
          <w:szCs w:val="40"/>
        </w:rPr>
      </w:pPr>
      <w:r>
        <w:rPr>
          <w:rFonts w:cs="Calibri" w:cstheme="minorHAnsi"/>
          <w:b/>
          <w:bCs/>
          <w:sz w:val="40"/>
          <w:szCs w:val="40"/>
        </w:rPr>
        <w:t>SIMONE CRISTICCHI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>CON ORCHESTRA OIDA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32"/>
          <w:szCs w:val="32"/>
        </w:rPr>
      </w:pPr>
      <w:r>
        <w:rPr>
          <w:rFonts w:cs="Calibri" w:cstheme="minorHAnsi"/>
          <w:b/>
          <w:bCs/>
          <w:sz w:val="32"/>
          <w:szCs w:val="32"/>
        </w:rPr>
        <w:t>DIRETTA DA VALTER SIVILOTTI</w:t>
      </w:r>
    </w:p>
    <w:p>
      <w:pPr>
        <w:pStyle w:val="Normal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PARADISO</w:t>
        <w:br/>
        <w:t>DALLE TENEBRE ALLA LUCE</w:t>
      </w:r>
    </w:p>
    <w:p>
      <w:pPr>
        <w:pStyle w:val="Normal"/>
        <w:jc w:val="center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Dalla Divina Commedia di Dante Alighieri</w:t>
      </w:r>
    </w:p>
    <w:p>
      <w:pPr>
        <w:pStyle w:val="Normal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23_28 luglio ore 21.30 Festa del Teatro, Piazza del Duomo, San Miniato </w:t>
      </w:r>
    </w:p>
    <w:p>
      <w:pPr>
        <w:pStyle w:val="Normal"/>
        <w:jc w:val="center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22 luglio ore 21.30 anteprima riservata alla stampa</w:t>
      </w:r>
    </w:p>
    <w:p>
      <w:pPr>
        <w:pStyle w:val="Normal"/>
        <w:tabs>
          <w:tab w:val="left" w:pos="1560" w:leader="none"/>
        </w:tabs>
        <w:ind w:left="-284" w:right="-568" w:hanging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tbl>
      <w:tblPr>
        <w:tblStyle w:val="Grigliatabella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6792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  <w:tc>
          <w:tcPr>
            <w:tcW w:w="679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scritto da </w:t>
      </w:r>
      <w:r>
        <w:rPr>
          <w:rFonts w:cs="Calibri" w:cstheme="minorHAnsi"/>
          <w:b/>
          <w:bCs/>
          <w:sz w:val="26"/>
          <w:szCs w:val="26"/>
        </w:rPr>
        <w:t>Simone Cristicchi</w:t>
      </w:r>
      <w:r>
        <w:rPr>
          <w:rFonts w:cs="Calibri" w:cstheme="minorHAnsi"/>
          <w:sz w:val="26"/>
          <w:szCs w:val="26"/>
        </w:rPr>
        <w:t xml:space="preserve"> in collaborazione con </w:t>
      </w:r>
      <w:r>
        <w:rPr>
          <w:rFonts w:cs="Calibri" w:cstheme="minorHAnsi"/>
          <w:b/>
          <w:bCs/>
          <w:sz w:val="26"/>
          <w:szCs w:val="26"/>
        </w:rPr>
        <w:t>Manfredi Rutelli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musiche di </w:t>
      </w:r>
      <w:r>
        <w:rPr>
          <w:rFonts w:cs="Calibri" w:cstheme="minorHAnsi"/>
          <w:b/>
          <w:bCs/>
          <w:sz w:val="26"/>
          <w:szCs w:val="26"/>
        </w:rPr>
        <w:t>Valter Sivilotti</w:t>
      </w:r>
      <w:r>
        <w:rPr>
          <w:rFonts w:cs="Calibri" w:cstheme="minorHAnsi"/>
          <w:sz w:val="26"/>
          <w:szCs w:val="26"/>
        </w:rPr>
        <w:t xml:space="preserve">, </w:t>
      </w:r>
      <w:r>
        <w:rPr>
          <w:rFonts w:cs="Calibri" w:cstheme="minorHAnsi"/>
          <w:b/>
          <w:bCs/>
          <w:sz w:val="26"/>
          <w:szCs w:val="26"/>
        </w:rPr>
        <w:t>Simone Cristicchi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canzoni di </w:t>
      </w:r>
      <w:r>
        <w:rPr>
          <w:rFonts w:cs="Calibri" w:cstheme="minorHAnsi"/>
          <w:b/>
          <w:bCs/>
          <w:sz w:val="26"/>
          <w:szCs w:val="26"/>
        </w:rPr>
        <w:t>Simone Cristicchi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6"/>
          <w:szCs w:val="26"/>
        </w:rPr>
      </w:pPr>
      <w:r>
        <w:rPr>
          <w:rFonts w:cs="Calibri" w:cstheme="minorHAnsi"/>
          <w:bCs/>
          <w:sz w:val="26"/>
          <w:szCs w:val="26"/>
        </w:rPr>
        <w:t xml:space="preserve">videoproiezioni </w:t>
      </w:r>
      <w:r>
        <w:rPr>
          <w:rFonts w:cs="Calibri" w:cstheme="minorHAnsi"/>
          <w:b/>
          <w:bCs/>
          <w:sz w:val="26"/>
          <w:szCs w:val="26"/>
        </w:rPr>
        <w:t>Andrea Cocchi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6"/>
          <w:szCs w:val="26"/>
        </w:rPr>
      </w:pPr>
      <w:r>
        <w:rPr>
          <w:rFonts w:cs="Calibri" w:cstheme="minorHAnsi"/>
          <w:bCs/>
          <w:sz w:val="26"/>
          <w:szCs w:val="26"/>
        </w:rPr>
        <w:t>disegno luci</w:t>
      </w:r>
      <w:r>
        <w:rPr>
          <w:rFonts w:cs="Calibri" w:cstheme="minorHAnsi"/>
          <w:b/>
          <w:bCs/>
          <w:sz w:val="26"/>
          <w:szCs w:val="26"/>
        </w:rPr>
        <w:t xml:space="preserve"> Rossano Siragusano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aiuto regia </w:t>
      </w:r>
      <w:r>
        <w:rPr>
          <w:rFonts w:cs="Calibri" w:cstheme="minorHAnsi"/>
          <w:b/>
          <w:sz w:val="26"/>
          <w:szCs w:val="26"/>
        </w:rPr>
        <w:t>Ariele Vincenti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bCs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regia di </w:t>
      </w:r>
      <w:r>
        <w:rPr>
          <w:rFonts w:cs="Calibri" w:cstheme="minorHAnsi"/>
          <w:b/>
          <w:bCs/>
          <w:sz w:val="26"/>
          <w:szCs w:val="26"/>
        </w:rPr>
        <w:t>Simone Cristicchi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produzione </w:t>
      </w:r>
      <w:r>
        <w:rPr>
          <w:rFonts w:cs="Calibri" w:cstheme="minorHAnsi"/>
          <w:b/>
          <w:sz w:val="26"/>
          <w:szCs w:val="26"/>
        </w:rPr>
        <w:t>Elsinor Centro di Produzione Teatrale, Accademia Perduta Romagna Teatri, Arca Azzurra, Fondazione Istituto Dramma Popolare di San Miniato</w:t>
      </w:r>
    </w:p>
    <w:p>
      <w:pPr>
        <w:pStyle w:val="Normal"/>
        <w:spacing w:lineRule="auto" w:line="240" w:before="0" w:after="0"/>
        <w:rPr>
          <w:rFonts w:ascii="Impact" w:hAnsi="Impact" w:cs="Arial"/>
          <w:b/>
          <w:b/>
          <w:bCs/>
          <w:color w:val="C00000"/>
          <w:sz w:val="24"/>
          <w:szCs w:val="24"/>
        </w:rPr>
      </w:pPr>
      <w:r>
        <w:rPr>
          <w:rFonts w:cs="Arial" w:ascii="Impact" w:hAnsi="Impact"/>
          <w:b/>
          <w:bCs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color w:val="C00000"/>
          <w:sz w:val="24"/>
          <w:szCs w:val="24"/>
        </w:rPr>
      </w:pPr>
      <w:r>
        <w:rPr>
          <w:rFonts w:cs="Calibri" w:cstheme="minorHAnsi"/>
          <w:b/>
          <w:bCs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color w:val="C00000"/>
          <w:sz w:val="24"/>
          <w:szCs w:val="24"/>
        </w:rPr>
      </w:pPr>
      <w:r>
        <w:rPr>
          <w:rFonts w:cs="Calibri" w:cstheme="minorHAnsi"/>
          <w:b/>
          <w:bCs/>
          <w:color w:val="C00000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  <w:u w:val="single"/>
        </w:rPr>
        <w:t>COMUNICATO STAMPA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In occasione del settimo centenario della morte di Dante Alighieri, i Centri di Produzione Teatrale </w:t>
      </w:r>
      <w:r>
        <w:rPr>
          <w:rFonts w:cs="Calibri" w:cstheme="minorHAnsi"/>
          <w:b/>
          <w:bCs/>
          <w:sz w:val="26"/>
          <w:szCs w:val="26"/>
        </w:rPr>
        <w:t>Elsinor</w:t>
      </w:r>
      <w:r>
        <w:rPr>
          <w:rFonts w:cs="Calibri" w:cstheme="minorHAnsi"/>
          <w:sz w:val="26"/>
          <w:szCs w:val="26"/>
        </w:rPr>
        <w:t xml:space="preserve"> e </w:t>
      </w:r>
      <w:r>
        <w:rPr>
          <w:rFonts w:cs="Calibri" w:cstheme="minorHAnsi"/>
          <w:b/>
          <w:bCs/>
          <w:sz w:val="26"/>
          <w:szCs w:val="26"/>
        </w:rPr>
        <w:t>Accademia Perduta/Romagna Teatri</w:t>
      </w:r>
      <w:r>
        <w:rPr>
          <w:rFonts w:cs="Calibri" w:cstheme="minorHAnsi"/>
          <w:sz w:val="26"/>
          <w:szCs w:val="26"/>
        </w:rPr>
        <w:t xml:space="preserve">, insieme ad </w:t>
      </w:r>
      <w:r>
        <w:rPr>
          <w:rFonts w:cs="Calibri" w:cstheme="minorHAnsi"/>
          <w:b/>
          <w:bCs/>
          <w:sz w:val="26"/>
          <w:szCs w:val="26"/>
        </w:rPr>
        <w:t>Arca Azzurra</w:t>
      </w:r>
      <w:r>
        <w:rPr>
          <w:rFonts w:cs="Calibri" w:cstheme="minorHAnsi"/>
          <w:sz w:val="26"/>
          <w:szCs w:val="26"/>
        </w:rPr>
        <w:t xml:space="preserve"> e </w:t>
      </w:r>
      <w:r>
        <w:rPr>
          <w:rFonts w:cs="Calibri" w:cstheme="minorHAnsi"/>
          <w:b/>
          <w:bCs/>
          <w:sz w:val="26"/>
          <w:szCs w:val="26"/>
        </w:rPr>
        <w:t>Fondazione Istituto Dramma Popolare</w:t>
      </w:r>
      <w:r>
        <w:rPr>
          <w:rFonts w:cs="Calibri" w:cstheme="minorHAnsi"/>
          <w:sz w:val="26"/>
          <w:szCs w:val="26"/>
        </w:rPr>
        <w:t xml:space="preserve"> </w:t>
      </w:r>
      <w:r>
        <w:rPr>
          <w:rFonts w:cs="Calibri" w:cstheme="minorHAnsi"/>
          <w:b/>
          <w:bCs/>
          <w:sz w:val="26"/>
          <w:szCs w:val="26"/>
        </w:rPr>
        <w:t>di San Miniato</w:t>
      </w:r>
      <w:r>
        <w:rPr>
          <w:rFonts w:cs="Calibri" w:cstheme="minorHAnsi"/>
          <w:sz w:val="26"/>
          <w:szCs w:val="26"/>
        </w:rPr>
        <w:t xml:space="preserve"> presentano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sz w:val="32"/>
          <w:szCs w:val="32"/>
        </w:rPr>
      </w:pPr>
      <w:r>
        <w:rPr>
          <w:rFonts w:cs="Calibri" w:cstheme="minorHAnsi"/>
          <w:b/>
          <w:bCs/>
          <w:i/>
          <w:iCs/>
          <w:sz w:val="32"/>
          <w:szCs w:val="32"/>
        </w:rPr>
        <w:t>PARADISO – Dalle tenebre alla luce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il nuovo lavoro teatrale di </w:t>
      </w:r>
      <w:r>
        <w:rPr>
          <w:rFonts w:cs="Calibri" w:cstheme="minorHAnsi"/>
          <w:b/>
          <w:bCs/>
          <w:sz w:val="26"/>
          <w:szCs w:val="26"/>
        </w:rPr>
        <w:t>SIMONE CRISTICCHI</w:t>
      </w:r>
      <w:r>
        <w:rPr>
          <w:rFonts w:cs="Calibri" w:cstheme="minorHAnsi"/>
          <w:sz w:val="26"/>
          <w:szCs w:val="26"/>
        </w:rPr>
        <w:t>, attore, musicista, scrittore eclettico che, con questa opera, affronta il poema dantesco con il suo originale, poetico punto di vista.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Simone Cristicchi ha scritto l’opera in collaborazione con </w:t>
      </w:r>
      <w:r>
        <w:rPr>
          <w:rFonts w:cs="Calibri" w:cstheme="minorHAnsi"/>
          <w:b/>
          <w:bCs/>
          <w:sz w:val="26"/>
          <w:szCs w:val="26"/>
        </w:rPr>
        <w:t>Manfredi Rutelli</w:t>
      </w:r>
      <w:r>
        <w:rPr>
          <w:rFonts w:cs="Calibri" w:cstheme="minorHAnsi"/>
          <w:sz w:val="26"/>
          <w:szCs w:val="26"/>
        </w:rPr>
        <w:t xml:space="preserve"> ed è co-autore, con </w:t>
      </w:r>
      <w:r>
        <w:rPr>
          <w:rFonts w:cs="Calibri" w:cstheme="minorHAnsi"/>
          <w:b/>
          <w:bCs/>
          <w:sz w:val="26"/>
          <w:szCs w:val="26"/>
        </w:rPr>
        <w:t>Valter Sivilotti</w:t>
      </w:r>
      <w:r>
        <w:rPr>
          <w:rFonts w:cs="Calibri" w:cstheme="minorHAnsi"/>
          <w:sz w:val="26"/>
          <w:szCs w:val="26"/>
        </w:rPr>
        <w:t>, delle musiche originali, oltre a firmare canzoni e regia.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  <w:lang w:val="it"/>
        </w:rPr>
      </w:pPr>
      <w:r>
        <w:rPr>
          <w:rFonts w:cs="Calibri" w:cstheme="minorHAnsi"/>
          <w:sz w:val="26"/>
          <w:szCs w:val="26"/>
        </w:rPr>
        <w:t xml:space="preserve">Lo spettacolo, patrocinato dal Comitato Nazionale per le celebrazioni dei 700 anni dalla morte di Dante Alighieri, debutterà </w:t>
      </w:r>
      <w:r>
        <w:rPr>
          <w:sz w:val="26"/>
          <w:szCs w:val="26"/>
          <w:u w:val="single"/>
          <w:lang w:val="it"/>
        </w:rPr>
        <w:t>dal 23 al 28 luglio in piazza Duomo a San Miniato (PI)</w:t>
      </w:r>
      <w:r>
        <w:rPr>
          <w:sz w:val="26"/>
          <w:szCs w:val="26"/>
          <w:lang w:val="it"/>
        </w:rPr>
        <w:t>, quale momento culminante della 75esima edizione della Festa del Teatro organizzata dalla Fondazione Istituto Dramma Popolare. In occasione di questo debutto, Simone Cristicchi sarà accompagnato da 22 elementi dell’</w:t>
      </w:r>
      <w:r>
        <w:rPr>
          <w:b/>
          <w:bCs/>
          <w:sz w:val="26"/>
          <w:szCs w:val="26"/>
          <w:lang w:val="it"/>
        </w:rPr>
        <w:t>Orchestra OIDA di Arezzo</w:t>
      </w:r>
      <w:r>
        <w:rPr>
          <w:sz w:val="26"/>
          <w:szCs w:val="26"/>
          <w:lang w:val="it"/>
        </w:rPr>
        <w:t>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  <w:lang w:val="it"/>
        </w:rPr>
      </w:pPr>
      <w:r>
        <w:rPr>
          <w:sz w:val="26"/>
          <w:szCs w:val="26"/>
          <w:lang w:val="it"/>
        </w:rPr>
        <w:t>Seconda tappa della tournée (dettagliata di seguito) sarà l’</w:t>
      </w:r>
      <w:r>
        <w:rPr>
          <w:sz w:val="26"/>
          <w:szCs w:val="26"/>
          <w:u w:val="single"/>
          <w:lang w:val="it"/>
        </w:rPr>
        <w:t>Arena dei Musei San Domenico di Forlì (FC)</w:t>
      </w:r>
      <w:r>
        <w:rPr>
          <w:sz w:val="26"/>
          <w:szCs w:val="26"/>
          <w:lang w:val="it"/>
        </w:rPr>
        <w:t xml:space="preserve">, dove lo spettacolo andrà in scena </w:t>
      </w:r>
      <w:r>
        <w:rPr>
          <w:sz w:val="26"/>
          <w:szCs w:val="26"/>
          <w:u w:val="single"/>
          <w:lang w:val="it"/>
        </w:rPr>
        <w:t>il 30 e 31 luglio</w:t>
      </w:r>
      <w:r>
        <w:rPr>
          <w:sz w:val="26"/>
          <w:szCs w:val="26"/>
          <w:lang w:val="it"/>
        </w:rPr>
        <w:t xml:space="preserve"> con l’accompagnamento musicale dell’</w:t>
      </w:r>
      <w:r>
        <w:rPr>
          <w:b/>
          <w:bCs/>
          <w:sz w:val="26"/>
          <w:szCs w:val="26"/>
          <w:lang w:val="it"/>
        </w:rPr>
        <w:t>Orchestra Bruno Maderna di Forlì</w:t>
      </w:r>
      <w:r>
        <w:rPr>
          <w:sz w:val="26"/>
          <w:szCs w:val="26"/>
          <w:lang w:val="it"/>
        </w:rPr>
        <w:t>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  <w:t xml:space="preserve">Dopo questi primi due appuntamenti il tour riprenderà il 29 luglio al Santuario di Chiusi della Verna, il 1° agosto, in Piazza Nenni a </w:t>
      </w:r>
      <w:r>
        <w:rPr>
          <w:rFonts w:cs="Calibri" w:cstheme="minorHAnsi"/>
          <w:b/>
          <w:sz w:val="26"/>
          <w:szCs w:val="26"/>
        </w:rPr>
        <w:t>Faenza</w:t>
      </w:r>
      <w:r>
        <w:rPr>
          <w:rFonts w:cs="Calibri" w:cstheme="minorHAnsi"/>
          <w:sz w:val="26"/>
          <w:szCs w:val="26"/>
        </w:rPr>
        <w:t xml:space="preserve">, il 3 agosto all’Arena Leopolda di </w:t>
      </w:r>
      <w:r>
        <w:rPr>
          <w:rFonts w:cs="Calibri" w:cstheme="minorHAnsi"/>
          <w:b/>
          <w:sz w:val="26"/>
          <w:szCs w:val="26"/>
        </w:rPr>
        <w:t>Follonica</w:t>
      </w:r>
      <w:r>
        <w:rPr>
          <w:rFonts w:cs="Calibri" w:cstheme="minorHAnsi"/>
          <w:sz w:val="26"/>
          <w:szCs w:val="26"/>
        </w:rPr>
        <w:t xml:space="preserve">, il 4 agosto alla Fortezza Santa Barbara di </w:t>
      </w:r>
      <w:r>
        <w:rPr>
          <w:rFonts w:cs="Calibri" w:cstheme="minorHAnsi"/>
          <w:b/>
          <w:sz w:val="26"/>
          <w:szCs w:val="26"/>
        </w:rPr>
        <w:t>Pistoia</w:t>
      </w:r>
      <w:r>
        <w:rPr>
          <w:rFonts w:cs="Calibri" w:cstheme="minorHAnsi"/>
          <w:sz w:val="26"/>
          <w:szCs w:val="26"/>
        </w:rPr>
        <w:t xml:space="preserve"> e il 6 agosto a </w:t>
      </w:r>
      <w:r>
        <w:rPr>
          <w:rFonts w:cs="Calibri" w:cstheme="minorHAnsi"/>
          <w:b/>
          <w:sz w:val="26"/>
          <w:szCs w:val="26"/>
        </w:rPr>
        <w:t>Chiusi</w:t>
      </w:r>
      <w:r>
        <w:rPr>
          <w:rFonts w:cs="Calibri" w:cstheme="minorHAnsi"/>
          <w:sz w:val="26"/>
          <w:szCs w:val="26"/>
        </w:rPr>
        <w:t xml:space="preserve">, in Piazza Duomo.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/>
          <w:bCs/>
          <w:sz w:val="26"/>
          <w:szCs w:val="26"/>
        </w:rPr>
      </w:pPr>
      <w:r>
        <w:rPr>
          <w:rFonts w:cs="Calibri" w:cstheme="minorHAnsi"/>
          <w:b/>
          <w:bCs/>
          <w:sz w:val="26"/>
          <w:szCs w:val="26"/>
        </w:rPr>
        <w:t>Lo spettacolo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6"/>
          <w:szCs w:val="26"/>
        </w:rPr>
      </w:pPr>
      <w:r>
        <w:rPr>
          <w:rFonts w:cs="Calibri" w:cstheme="minorHAns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In ogni uomo abita una nostalgia dell’infinito, un senso di separazione, un desiderio di completezza che lo spinge a cercare un senso alla propria esistenza. </w:t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>Il compito dell’essere umano è dare alla luce se stesso, cercando dentro all’Inferno - che molto spesso è da lui edificato - barlumi di Paradiso: nel respiro leggero della poesia, nella magnificenza dell’arte, nelle scoperte della scienza, nel sapientissimo libro della Natura.</w:t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A partire dalla cantica dantesca, Simone Cristicchi scrive e interpreta </w:t>
      </w:r>
      <w:r>
        <w:rPr>
          <w:rFonts w:cs="Calibri" w:ascii="Calibri" w:hAnsi="Calibri" w:asciiTheme="minorHAnsi" w:cstheme="minorHAnsi" w:hAnsiTheme="minorHAnsi"/>
          <w:i/>
          <w:iCs/>
          <w:sz w:val="26"/>
          <w:szCs w:val="26"/>
        </w:rPr>
        <w:t>Paradiso. Dalle tenebre alla luce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, opera teatrale per voce e orchestra sinfonica, racconto di un viaggio interiore dall’oscurit</w:t>
      </w:r>
      <w:r>
        <w:rPr>
          <w:rFonts w:cs="Calibri" w:ascii="Calibri" w:hAnsi="Calibri" w:asciiTheme="minorHAnsi" w:cstheme="minorHAnsi" w:hAnsiTheme="minorHAnsi"/>
          <w:sz w:val="26"/>
          <w:szCs w:val="26"/>
          <w:lang w:val="fr-FR"/>
        </w:rPr>
        <w:t xml:space="preserve">à 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alla luce, attraverso le voci potenti dei mistici di ogni tempo, i cui insegnamenti, come fiume sotterraneo, attraversano i secoli per arrivare con l’attualit</w:t>
      </w:r>
      <w:r>
        <w:rPr>
          <w:rFonts w:cs="Calibri" w:ascii="Calibri" w:hAnsi="Calibri" w:asciiTheme="minorHAnsi" w:cstheme="minorHAnsi" w:hAnsiTheme="minorHAnsi"/>
          <w:sz w:val="26"/>
          <w:szCs w:val="26"/>
          <w:lang w:val="fr-FR"/>
        </w:rPr>
        <w:t xml:space="preserve">à 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del loro messaggio, fino a noi.</w:t>
        <w:br/>
        <w:t xml:space="preserve">La tensione verso il Paradiso è metafora dell’evoluzione umana, slancio vitale verso vette più alte, spesso inaccessibili: elevazione ed evoluzione. </w:t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Il viaggio di Dante dall’Inferno al Paradiso è un cammino iniziatico, dove la poesia diventa strumento di trasformazione da materia a puro spirito, e l’incontro con l’immagine di Dio è rivelazione di un messaggio universale, che attraversa il tempo e lo vince. </w:t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color w:val="00000A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color w:val="00000A"/>
          <w:sz w:val="26"/>
          <w:szCs w:val="26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Note di regia</w:t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Normal"/>
        <w:spacing w:lineRule="auto" w:line="240" w:before="0" w:after="0"/>
        <w:rPr>
          <w:rFonts w:eastAsia="Arial Unicode MS" w:cs="Calibri" w:cstheme="minorHAnsi"/>
          <w:color w:val="000000"/>
          <w:sz w:val="26"/>
          <w:szCs w:val="26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 w:cs="Calibri" w:cstheme="minorHAnsi"/>
          <w:color w:val="000000"/>
          <w:sz w:val="26"/>
          <w:szCs w:val="26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“</w:t>
      </w:r>
      <w:r>
        <w:rPr>
          <w:rFonts w:eastAsia="Arial Unicode MS" w:cs="Calibri" w:cstheme="minorHAnsi"/>
          <w:color w:val="000000"/>
          <w:sz w:val="26"/>
          <w:szCs w:val="26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La nostra vita è un grande mistero, che un giorno ci sarà rivelato.”</w:t>
        <w:br/>
        <w:t>Questo sembra dirci Dante Alighieri, con la forza immutata delle sue parole, ancora oggi a distanza di settecento anni.</w:t>
        <w:br/>
        <w:t>In questo mistero mi sono calato, cercando di raccontare - tra monolghi e canzoni - l’inconsueto e rendere testimonianza di ciò che di “misterioso” è accaduto nella mia vita.</w:t>
        <w:br/>
        <w:t>La parola - nella sua nudità e potenza - è al centro dell’intero spettacolo, e affronta tutte le declinazioni possibili: parola recitata, parola narrata, parola cantata.</w:t>
        <w:br/>
        <w:t>Con il coautore Manfredi Rutelli, ho cercato di sviscerare il concetto di “paradiso” in tutte sue sfaccettature: dalla ricerca millenaria dell’Eden perduto - il mito universale più diffuso in tutte le culture del mondo - fino all’insuperato capolavoro dell’intera Commedia: il trentetreesimo canto, dal quale ho musicato i primi versi - l’Inno alla Vergine Madre.</w:t>
        <w:br/>
        <w:t>L’ epicità dell’orchestra Oida - le cui partiture e la direzione è del collaboratore storico Valter Sivilotti - diventa la calda placenta dove nuota la voce.</w:t>
        <w:br/>
        <w:t>Due colonne doriche incorniciano le suggestive e mai didascaliche proiezioni di Andrea Cocchi.</w:t>
        <w:br/>
        <w:t>Il disegno luci è affidato alla visionarietà delicata di Rossano Siragusano.</w:t>
        <w:br/>
        <w:br/>
        <w:t>La situazione che stiamo vivendo, ha mandato in frantumi tutte le certezze che avevamo, e ci troviamo in una dimensione paragonabile all'attraversata del deserto.</w:t>
        <w:br/>
        <w:t>Perché sappiamo che tutto ciò che è rimasto dietro non ha più validità, e quindi ci muoviamo in una dimensione sconosciuta.</w:t>
        <w:br/>
        <w:t>In questa selva oscura io credo che alla fine riprenderà il sopravvento</w:t>
        <w:br/>
        <w:t>quello che è già codificato in noi, quella unione fra noi e il Tutto.</w:t>
        <w:br/>
        <w:t>Perché è proprio quando tutto sembra perduto, quando le certezze crollano, che è possibile ritrovare la coordinata di origine.</w:t>
        <w:br/>
        <w:t>E comprendere che il vero “peccato mortale”</w:t>
        <w:br/>
        <w:t>è l’ incapacità di vivere in sintonia con l’universo.</w:t>
        <w:br/>
        <w:t>“Paradiso” non è uno spettacolo su Dante e il suo affascinante iter nel terzo regno ultraterreno della sua Commedia.</w:t>
        <w:br/>
        <w:t>Non c’è l’ imponente archittettura, nè gli incontri con i suoi personaggi.</w:t>
        <w:br/>
        <w:t>Eppure, proprio grazie ai versi memorabili e alle universali intuizioni del sommo poeta, il mio “Paradiso” diventa un viaggio iniziatico nella parte più sottile e profonda dell’essere, un tentativo di riconnessione con la parte più autentica che ci abita, quella scintilla divina che ci permetta di trasumar.</w:t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cstheme="minorHAnsi" w:ascii="Calibri" w:hAnsi="Calibri"/>
          <w:sz w:val="26"/>
          <w:szCs w:val="26"/>
        </w:rPr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</w:rPr>
        <w:t>Tournée</w:t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</w:rPr>
      </w:pPr>
      <w:r>
        <w:rPr>
          <w:rFonts w:cs="Calibri" w:cstheme="minorHAnsi" w:ascii="Calibri" w:hAnsi="Calibri"/>
          <w:b/>
          <w:bCs/>
          <w:sz w:val="26"/>
          <w:szCs w:val="26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Style w:val="Strong"/>
          <w:rFonts w:cs="Calibri" w:ascii="Calibri" w:hAnsi="Calibri" w:asciiTheme="minorHAnsi" w:cstheme="minorHAnsi" w:hAnsiTheme="minorHAnsi"/>
          <w:sz w:val="26"/>
          <w:szCs w:val="26"/>
        </w:rPr>
        <w:t>Dal 23 al 28 Luglio – San Miniato (PI)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 – Piazza Duomo – con Orchestra OIDA di Arezzo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Style w:val="Strong"/>
          <w:rFonts w:cs="Calibri" w:ascii="Calibri" w:hAnsi="Calibri" w:asciiTheme="minorHAnsi" w:cstheme="minorHAnsi" w:hAnsiTheme="minorHAnsi"/>
          <w:sz w:val="26"/>
          <w:szCs w:val="26"/>
        </w:rPr>
        <w:t>29 Luglio – Chiusi Della Verna (AR)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 – Santuario Francescano – con Orchestra OIDA di Arezzo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Style w:val="Strong"/>
          <w:rFonts w:cs="Calibri" w:ascii="Calibri" w:hAnsi="Calibri" w:asciiTheme="minorHAnsi" w:cstheme="minorHAnsi" w:hAnsiTheme="minorHAnsi"/>
          <w:sz w:val="26"/>
          <w:szCs w:val="26"/>
        </w:rPr>
        <w:t>30 e 31 Luglio – Forlì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 – Arena San Domenico – con Orchestra MADERNA di Forlì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Style w:val="Strong"/>
          <w:rFonts w:cs="Calibri" w:ascii="Calibri" w:hAnsi="Calibri" w:asciiTheme="minorHAnsi" w:cstheme="minorHAnsi" w:hAnsiTheme="minorHAnsi"/>
          <w:sz w:val="26"/>
          <w:szCs w:val="26"/>
        </w:rPr>
        <w:t>1° Agosto – Faenza (RA)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 – Piazza Nenni – con Orchestra MADERNA di Forlì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Style w:val="Strong"/>
          <w:rFonts w:cs="Calibri" w:ascii="Calibri" w:hAnsi="Calibri" w:asciiTheme="minorHAnsi" w:cstheme="minorHAnsi" w:hAnsiTheme="minorHAnsi"/>
          <w:sz w:val="26"/>
          <w:szCs w:val="26"/>
        </w:rPr>
        <w:t>3 Agosto – Follonica (GR)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 – Arena Leopolda – con Orchestra Sinfonica Città di Grosseto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Style w:val="Strong"/>
          <w:rFonts w:cs="Calibri" w:ascii="Calibri" w:hAnsi="Calibri" w:asciiTheme="minorHAnsi" w:cstheme="minorHAnsi" w:hAnsiTheme="minorHAnsi"/>
          <w:sz w:val="26"/>
          <w:szCs w:val="26"/>
        </w:rPr>
        <w:t>4 Agosto – Pistoia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> – Fortezza Santa Barbara– con Orchestra OIDA di Arezzo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Calibri" w:hAnsi="Calibri" w:cs="Calibri" w:asciiTheme="minorHAnsi" w:cstheme="minorHAnsi" w:hAnsiTheme="minorHAnsi"/>
          <w:sz w:val="26"/>
          <w:szCs w:val="26"/>
        </w:rPr>
      </w:pPr>
      <w:r>
        <w:rPr>
          <w:rFonts w:cs="Calibri" w:ascii="Calibri" w:hAnsi="Calibri" w:asciiTheme="minorHAnsi" w:cstheme="minorHAnsi" w:hAnsiTheme="minorHAnsi"/>
          <w:b/>
          <w:bCs/>
          <w:sz w:val="26"/>
          <w:szCs w:val="26"/>
        </w:rPr>
        <w:t>6 Agosto – Chiusi (SI)</w:t>
      </w:r>
      <w:r>
        <w:rPr>
          <w:rFonts w:cs="Calibri" w:ascii="Calibri" w:hAnsi="Calibri" w:asciiTheme="minorHAnsi" w:cstheme="minorHAnsi" w:hAnsiTheme="minorHAnsi"/>
          <w:sz w:val="26"/>
          <w:szCs w:val="26"/>
        </w:rPr>
        <w:t xml:space="preserve"> – Piazza Duomo </w:t>
      </w:r>
    </w:p>
    <w:p>
      <w:pPr>
        <w:pStyle w:val="Corpo"/>
        <w:jc w:val="both"/>
        <w:rPr>
          <w:rFonts w:ascii="Calibri" w:hAnsi="Calibri" w:cs="Calibri" w:asciiTheme="minorHAnsi" w:cstheme="minorHAnsi" w:hAnsiTheme="minorHAnsi"/>
          <w:b/>
          <w:b/>
          <w:bCs/>
          <w:sz w:val="26"/>
          <w:szCs w:val="26"/>
        </w:rPr>
      </w:pPr>
      <w:r>
        <w:rPr>
          <w:rFonts w:cs="Calibri" w:cstheme="minorHAnsi" w:ascii="Calibri" w:hAnsi="Calibri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hyperlink r:id="rId6">
        <w:r>
          <w:rPr>
            <w:rStyle w:val="CollegamentoInternet"/>
            <w:rFonts w:cs="Calibri" w:cstheme="minorHAnsi"/>
            <w:sz w:val="26"/>
            <w:szCs w:val="26"/>
          </w:rPr>
          <w:t>www.simonecristicchi.it</w:t>
        </w:r>
      </w:hyperlink>
    </w:p>
    <w:p>
      <w:pPr>
        <w:pStyle w:val="Normal"/>
        <w:spacing w:lineRule="auto" w:line="240" w:before="0" w:after="0"/>
        <w:jc w:val="both"/>
        <w:rPr/>
      </w:pPr>
      <w:hyperlink r:id="rId7">
        <w:r>
          <w:rPr>
            <w:rStyle w:val="CollegamentoInternet"/>
            <w:rFonts w:cs="Calibri" w:cstheme="minorHAnsi"/>
            <w:sz w:val="26"/>
            <w:szCs w:val="26"/>
          </w:rPr>
          <w:t>www.elsinor.net</w:t>
        </w:r>
      </w:hyperlink>
    </w:p>
    <w:p>
      <w:pPr>
        <w:pStyle w:val="Normal"/>
        <w:spacing w:lineRule="auto" w:line="240" w:before="0" w:after="0"/>
        <w:jc w:val="both"/>
        <w:rPr/>
      </w:pPr>
      <w:hyperlink r:id="rId8">
        <w:r>
          <w:rPr>
            <w:rStyle w:val="CollegamentoInternet"/>
            <w:rFonts w:cs="Calibri" w:cstheme="minorHAnsi"/>
            <w:sz w:val="26"/>
            <w:szCs w:val="26"/>
          </w:rPr>
          <w:t>www.accademiaperduta.it</w:t>
        </w:r>
      </w:hyperlink>
    </w:p>
    <w:p>
      <w:pPr>
        <w:pStyle w:val="Normal"/>
        <w:spacing w:lineRule="auto" w:line="240" w:before="0" w:after="0"/>
        <w:jc w:val="both"/>
        <w:rPr/>
      </w:pPr>
      <w:hyperlink r:id="rId9">
        <w:r>
          <w:rPr>
            <w:rStyle w:val="CollegamentoInternet"/>
            <w:rFonts w:cs="Calibri" w:cstheme="minorHAnsi"/>
            <w:sz w:val="26"/>
            <w:szCs w:val="26"/>
          </w:rPr>
          <w:t>www.arca-azzurra.it</w:t>
        </w:r>
      </w:hyperlink>
    </w:p>
    <w:p>
      <w:pPr>
        <w:pStyle w:val="Normal"/>
        <w:spacing w:lineRule="auto" w:line="240" w:before="0" w:after="0"/>
        <w:jc w:val="both"/>
        <w:rPr/>
      </w:pPr>
      <w:hyperlink r:id="rId10">
        <w:r>
          <w:rPr>
            <w:rStyle w:val="CollegamentoInternet"/>
            <w:rFonts w:cs="Calibri" w:cstheme="minorHAnsi"/>
            <w:sz w:val="26"/>
            <w:szCs w:val="26"/>
          </w:rPr>
          <w:t>www.drammapopolare.it</w:t>
        </w:r>
      </w:hyperlink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Impact" w:hAnsi="Impact" w:cs="Arial"/>
          <w:b/>
          <w:b/>
          <w:bCs/>
          <w:color w:val="C00000"/>
          <w:sz w:val="28"/>
          <w:szCs w:val="28"/>
        </w:rPr>
      </w:pPr>
      <w:r>
        <w:rPr>
          <w:rFonts w:cs="Arial" w:ascii="Impact" w:hAnsi="Impact"/>
          <w:b/>
          <w:bCs/>
          <w:color w:val="C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eastAsia="Times New Roman" w:cs="Calibri" w:cstheme="minorHAnsi"/>
          <w:sz w:val="26"/>
          <w:szCs w:val="26"/>
          <w:lang w:eastAsia="it-IT"/>
        </w:rPr>
      </w:pPr>
      <w:r>
        <w:rPr>
          <w:rFonts w:eastAsia="Times New Roman" w:cs="Calibri" w:cstheme="minorHAnsi"/>
          <w:sz w:val="26"/>
          <w:szCs w:val="26"/>
          <w:lang w:eastAsia="it-IT"/>
        </w:rPr>
      </w:r>
    </w:p>
    <w:p>
      <w:pPr>
        <w:pStyle w:val="Normal"/>
        <w:spacing w:lineRule="auto" w:line="240" w:before="0" w:after="0"/>
        <w:rPr>
          <w:rFonts w:ascii="Impact" w:hAnsi="Impact" w:cs="Arial"/>
          <w:b/>
          <w:b/>
          <w:bCs/>
          <w:color w:val="C00000"/>
          <w:sz w:val="60"/>
          <w:szCs w:val="60"/>
        </w:rPr>
      </w:pPr>
      <w:r>
        <w:rPr>
          <w:rFonts w:cs="Arial" w:ascii="Impact" w:hAnsi="Impact"/>
          <w:b/>
          <w:bCs/>
          <w:color w:val="C00000"/>
          <w:sz w:val="60"/>
          <w:szCs w:val="60"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426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Impac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447ae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ottotitoloCarattere" w:customStyle="1">
    <w:name w:val="Sottotitolo Carattere"/>
    <w:basedOn w:val="DefaultParagraphFont"/>
    <w:link w:val="Sottotitolo"/>
    <w:uiPriority w:val="11"/>
    <w:qFormat/>
    <w:rsid w:val="003447ae"/>
    <w:rPr>
      <w:rFonts w:ascii="Times New Roman" w:hAnsi="Times New Roman" w:eastAsia="Times New Roman" w:cs="Times New Roman"/>
      <w:b/>
      <w:bCs/>
      <w:sz w:val="32"/>
      <w:szCs w:val="24"/>
      <w:lang w:eastAsia="it-IT"/>
    </w:rPr>
  </w:style>
  <w:style w:type="character" w:styleId="Strong">
    <w:name w:val="Strong"/>
    <w:basedOn w:val="DefaultParagraphFont"/>
    <w:uiPriority w:val="22"/>
    <w:qFormat/>
    <w:rsid w:val="00a45069"/>
    <w:rPr>
      <w:b/>
      <w:bCs/>
    </w:rPr>
  </w:style>
  <w:style w:type="character" w:styleId="CollegamentoInternet">
    <w:name w:val="Collegamento Internet"/>
    <w:basedOn w:val="DefaultParagraphFont"/>
    <w:uiPriority w:val="99"/>
    <w:unhideWhenUsed/>
    <w:rsid w:val="00a450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45069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ottotitolo">
    <w:name w:val="Subtitle"/>
    <w:basedOn w:val="Normal"/>
    <w:link w:val="SottotitoloCarattere"/>
    <w:uiPriority w:val="11"/>
    <w:qFormat/>
    <w:rsid w:val="003447ae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24"/>
      <w:lang w:eastAsia="it-IT"/>
    </w:rPr>
  </w:style>
  <w:style w:type="paragraph" w:styleId="Corpo" w:customStyle="1">
    <w:name w:val="Corpo"/>
    <w:qFormat/>
    <w:rsid w:val="00114bc4"/>
    <w:pPr>
      <w:widowControl/>
      <w:pBdr/>
      <w:bidi w:val="0"/>
      <w:jc w:val="left"/>
    </w:pPr>
    <w:rPr>
      <w:rFonts w:ascii="Helvetica Neue" w:hAnsi="Helvetica Neue" w:eastAsia="Arial Unicode MS" w:cs="Arial Unicode MS"/>
      <w:color w:val="000000"/>
      <w:sz w:val="22"/>
      <w:szCs w:val="22"/>
      <w:lang w:eastAsia="it-IT" w:val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semiHidden/>
    <w:unhideWhenUsed/>
    <w:qFormat/>
    <w:rsid w:val="00a4506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d7b6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hyperlink" Target="http://www.simonecristicchi.it/" TargetMode="External"/><Relationship Id="rId7" Type="http://schemas.openxmlformats.org/officeDocument/2006/relationships/hyperlink" Target="http://www.elsinor.net/" TargetMode="External"/><Relationship Id="rId8" Type="http://schemas.openxmlformats.org/officeDocument/2006/relationships/hyperlink" Target="http://www.accademiaperduta.it/" TargetMode="External"/><Relationship Id="rId9" Type="http://schemas.openxmlformats.org/officeDocument/2006/relationships/hyperlink" Target="http://www.arca-azzurra.it/" TargetMode="External"/><Relationship Id="rId10" Type="http://schemas.openxmlformats.org/officeDocument/2006/relationships/hyperlink" Target="http://www.drammapopolare.it/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LibreOffice/5.2.5.1$Windows_x86 LibreOffice_project/0312e1a284a7d50ca85a365c316c7abbf20a4d22</Application>
  <Pages>4</Pages>
  <Words>988</Words>
  <Characters>5530</Characters>
  <CharactersWithSpaces>6501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2021-07-09T11:47:00Z</dcterms:created>
  <dc:creator>Ivan</dc:creator>
  <dc:description/>
  <dc:language>it-IT</dc:language>
  <cp:lastModifiedBy>Utente di Microsoft Office</cp:lastModifiedBy>
  <dcterms:modified xsi:type="dcterms:W3CDTF">2021-07-09T13:15:00Z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